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jc w:val="center"/>
        <w:tblCellMar>
          <w:left w:w="0" w:type="dxa"/>
          <w:right w:w="0" w:type="dxa"/>
        </w:tblCellMar>
        <w:tblLook w:val="0000" w:firstRow="0" w:lastRow="0" w:firstColumn="0" w:lastColumn="0" w:noHBand="0" w:noVBand="0"/>
      </w:tblPr>
      <w:tblGrid>
        <w:gridCol w:w="4678"/>
        <w:gridCol w:w="5812"/>
      </w:tblGrid>
      <w:tr w:rsidR="005B5CDD" w:rsidRPr="00B73739" w:rsidTr="00497984">
        <w:trPr>
          <w:trHeight w:val="709"/>
          <w:jc w:val="center"/>
        </w:trPr>
        <w:tc>
          <w:tcPr>
            <w:tcW w:w="4678" w:type="dxa"/>
            <w:tcMar>
              <w:top w:w="0" w:type="dxa"/>
              <w:left w:w="108" w:type="dxa"/>
              <w:bottom w:w="0" w:type="dxa"/>
              <w:right w:w="108" w:type="dxa"/>
            </w:tcMar>
          </w:tcPr>
          <w:p w:rsidR="005B5CDD" w:rsidRPr="00B73739" w:rsidRDefault="005B5CDD" w:rsidP="00497984">
            <w:pPr>
              <w:spacing w:before="120" w:after="0" w:line="340" w:lineRule="exact"/>
              <w:ind w:firstLine="604"/>
              <w:rPr>
                <w:b/>
                <w:sz w:val="26"/>
                <w:szCs w:val="26"/>
              </w:rPr>
            </w:pPr>
            <w:r w:rsidRPr="00B73739">
              <w:rPr>
                <w:b/>
                <w:noProof/>
                <w:sz w:val="26"/>
                <w:szCs w:val="26"/>
              </w:rPr>
              <mc:AlternateContent>
                <mc:Choice Requires="wps">
                  <w:drawing>
                    <wp:anchor distT="0" distB="0" distL="114300" distR="114300" simplePos="0" relativeHeight="251660288" behindDoc="0" locked="0" layoutInCell="1" allowOverlap="1" wp14:anchorId="0E46BF45" wp14:editId="4B2468D2">
                      <wp:simplePos x="0" y="0"/>
                      <wp:positionH relativeFrom="column">
                        <wp:posOffset>1028380</wp:posOffset>
                      </wp:positionH>
                      <wp:positionV relativeFrom="paragraph">
                        <wp:posOffset>330334</wp:posOffset>
                      </wp:positionV>
                      <wp:extent cx="757451" cy="0"/>
                      <wp:effectExtent l="0" t="0" r="0" b="0"/>
                      <wp:wrapNone/>
                      <wp:docPr id="441946578" name="Straight Connector 4"/>
                      <wp:cNvGraphicFramePr/>
                      <a:graphic xmlns:a="http://schemas.openxmlformats.org/drawingml/2006/main">
                        <a:graphicData uri="http://schemas.microsoft.com/office/word/2010/wordprocessingShape">
                          <wps:wsp>
                            <wps:cNvCnPr/>
                            <wps:spPr>
                              <a:xfrm>
                                <a:off x="0" y="0"/>
                                <a:ext cx="757451"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6AE9213"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0.95pt,26pt" to="140.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" strokecolor="windowText" strokeweight=".5pt">
                      <v:stroke joinstyle="miter"/>
                    </v:line>
                  </w:pict>
                </mc:Fallback>
              </mc:AlternateContent>
            </w:r>
            <w:r w:rsidRPr="00B73739">
              <w:rPr>
                <w:b/>
                <w:sz w:val="26"/>
                <w:szCs w:val="26"/>
              </w:rPr>
              <w:t>BỘ GIÁO DỤC VÀ ĐÀO TẠO</w:t>
            </w:r>
            <w:r w:rsidRPr="00B73739">
              <w:rPr>
                <w:b/>
                <w:sz w:val="26"/>
                <w:szCs w:val="26"/>
              </w:rPr>
              <w:br/>
            </w:r>
          </w:p>
        </w:tc>
        <w:tc>
          <w:tcPr>
            <w:tcW w:w="5812" w:type="dxa"/>
            <w:tcMar>
              <w:top w:w="0" w:type="dxa"/>
              <w:left w:w="108" w:type="dxa"/>
              <w:bottom w:w="0" w:type="dxa"/>
              <w:right w:w="108" w:type="dxa"/>
            </w:tcMar>
          </w:tcPr>
          <w:p w:rsidR="005B5CDD" w:rsidRPr="00B73739" w:rsidRDefault="005B5CDD" w:rsidP="00497984">
            <w:pPr>
              <w:spacing w:before="120" w:after="0" w:line="340" w:lineRule="exact"/>
              <w:jc w:val="center"/>
              <w:rPr>
                <w:szCs w:val="28"/>
              </w:rPr>
            </w:pPr>
            <w:r w:rsidRPr="00B73739">
              <w:rPr>
                <w:b/>
                <w:bCs/>
                <w:sz w:val="26"/>
                <w:szCs w:val="26"/>
              </w:rPr>
              <w:t>CỘNG HÒA XÃ HỘI CHỦ NGHĨA VIỆT NAM</w:t>
            </w:r>
            <w:r w:rsidRPr="00B73739">
              <w:rPr>
                <w:b/>
                <w:bCs/>
                <w:szCs w:val="28"/>
              </w:rPr>
              <w:br/>
              <w:t>Độc lập - Tự do - Hạnh phúc</w:t>
            </w:r>
          </w:p>
        </w:tc>
      </w:tr>
      <w:tr w:rsidR="005B5CDD" w:rsidRPr="00B73739" w:rsidTr="00497984">
        <w:trPr>
          <w:trHeight w:val="429"/>
          <w:jc w:val="center"/>
        </w:trPr>
        <w:tc>
          <w:tcPr>
            <w:tcW w:w="4678" w:type="dxa"/>
            <w:tcMar>
              <w:top w:w="0" w:type="dxa"/>
              <w:left w:w="108" w:type="dxa"/>
              <w:bottom w:w="0" w:type="dxa"/>
              <w:right w:w="108" w:type="dxa"/>
            </w:tcMar>
            <w:vAlign w:val="center"/>
          </w:tcPr>
          <w:p w:rsidR="005B5CDD" w:rsidRPr="00B73739" w:rsidRDefault="005B5CDD" w:rsidP="00173F10">
            <w:pPr>
              <w:spacing w:before="120" w:after="0" w:line="340" w:lineRule="exact"/>
              <w:rPr>
                <w:sz w:val="26"/>
                <w:szCs w:val="28"/>
              </w:rPr>
            </w:pPr>
          </w:p>
        </w:tc>
        <w:tc>
          <w:tcPr>
            <w:tcW w:w="5812" w:type="dxa"/>
            <w:tcMar>
              <w:top w:w="0" w:type="dxa"/>
              <w:left w:w="108" w:type="dxa"/>
              <w:bottom w:w="0" w:type="dxa"/>
              <w:right w:w="108" w:type="dxa"/>
            </w:tcMar>
            <w:vAlign w:val="center"/>
          </w:tcPr>
          <w:p w:rsidR="005B5CDD" w:rsidRPr="00B73739" w:rsidRDefault="005B5CDD" w:rsidP="00497984">
            <w:pPr>
              <w:spacing w:before="120" w:after="0" w:line="340" w:lineRule="exact"/>
              <w:jc w:val="center"/>
              <w:rPr>
                <w:sz w:val="26"/>
                <w:szCs w:val="28"/>
              </w:rPr>
            </w:pPr>
          </w:p>
        </w:tc>
      </w:tr>
    </w:tbl>
    <w:p w:rsidR="000936E3" w:rsidRPr="000C0D08" w:rsidRDefault="000936E3" w:rsidP="000936E3">
      <w:pPr>
        <w:jc w:val="center"/>
        <w:rPr>
          <w:rFonts w:cs="Times New Roman"/>
          <w:b/>
          <w:szCs w:val="28"/>
        </w:rPr>
      </w:pPr>
    </w:p>
    <w:p w:rsidR="000936E3" w:rsidRDefault="000936E3" w:rsidP="00AE7DE7">
      <w:pPr>
        <w:jc w:val="center"/>
        <w:rPr>
          <w:rFonts w:cs="Times New Roman"/>
          <w:b/>
          <w:szCs w:val="28"/>
        </w:rPr>
      </w:pPr>
      <w:r w:rsidRPr="000C0D08">
        <w:rPr>
          <w:rFonts w:cs="Times New Roman"/>
          <w:b/>
          <w:szCs w:val="28"/>
        </w:rPr>
        <w:t xml:space="preserve">BẢN ĐÁNH GIÁ THỦ TỤC HÀNH CHÍNH, VIỆC PHÂN QUYỀN, PHÂN CẤP, </w:t>
      </w:r>
      <w:r w:rsidRPr="00485CFC">
        <w:rPr>
          <w:rFonts w:cs="Times New Roman"/>
          <w:b/>
          <w:bCs/>
          <w:szCs w:val="28"/>
        </w:rPr>
        <w:t>VIỆC ỨNG DỤNG, THÚC ĐẨY PHÁT TRIỂN KHOA HỌC, CÔNG NGHỆ, ĐỔI MỚI SÁNG TẠO VÀ CHUYỂN ĐỔI SỐ,</w:t>
      </w:r>
      <w:r w:rsidRPr="000C0D08">
        <w:rPr>
          <w:rFonts w:cs="Times New Roman"/>
          <w:b/>
          <w:szCs w:val="28"/>
        </w:rPr>
        <w:t xml:space="preserve"> BẢO ĐẢM BÌNH ĐẲNG GIỚI, VIỆC THỰC HIỆN CHÍNH SÁCH DÂN TỘC TRONG DỰ THẢO</w:t>
      </w:r>
      <w:r w:rsidR="00196362">
        <w:rPr>
          <w:rFonts w:cs="Times New Roman"/>
          <w:b/>
          <w:szCs w:val="28"/>
        </w:rPr>
        <w:t xml:space="preserve"> NGHỊ ĐỊNH QUY ĐỊNH CHÍNH SÁCH HỌC BỔNG CHO NGƯỜI HỌC CÁC NGÀNH KHOA HỌC CƠ BẢN, KỸ THUẬT THEN CHỐT VÀ CÔNG NGHỆ CHIẾN LƯỢC</w:t>
      </w:r>
    </w:p>
    <w:p w:rsidR="00D155D3" w:rsidRPr="00D155D3" w:rsidRDefault="00D155D3" w:rsidP="00AE7DE7">
      <w:pPr>
        <w:jc w:val="center"/>
        <w:rPr>
          <w:rFonts w:cs="Times New Roman"/>
          <w:i/>
          <w:szCs w:val="28"/>
        </w:rPr>
      </w:pPr>
      <w:r w:rsidRPr="00D155D3">
        <w:rPr>
          <w:rFonts w:cs="Times New Roman"/>
          <w:i/>
          <w:szCs w:val="28"/>
        </w:rPr>
        <w:t xml:space="preserve">(Kèm theo Công văn số </w:t>
      </w:r>
      <w:r w:rsidR="00854401">
        <w:rPr>
          <w:rFonts w:cs="Times New Roman"/>
          <w:i/>
          <w:szCs w:val="28"/>
        </w:rPr>
        <w:t>74</w:t>
      </w:r>
      <w:bookmarkStart w:id="0" w:name="_GoBack"/>
      <w:bookmarkEnd w:id="0"/>
      <w:r w:rsidRPr="00D155D3">
        <w:rPr>
          <w:rFonts w:cs="Times New Roman"/>
          <w:i/>
          <w:szCs w:val="28"/>
        </w:rPr>
        <w:t>62/BGDĐT-KHTC ngày 14/11/2025 của Bộ GDĐT)</w:t>
      </w:r>
    </w:p>
    <w:p w:rsidR="00196362" w:rsidRPr="005B5CDD" w:rsidRDefault="00196362" w:rsidP="005B5CDD">
      <w:pPr>
        <w:spacing w:before="120" w:after="0" w:line="340" w:lineRule="exact"/>
        <w:ind w:firstLine="720"/>
        <w:jc w:val="both"/>
        <w:rPr>
          <w:rFonts w:cs="Times New Roman"/>
        </w:rPr>
      </w:pPr>
      <w:r w:rsidRPr="005B5CDD">
        <w:rPr>
          <w:rFonts w:cs="Times New Roman"/>
        </w:rPr>
        <w:t xml:space="preserve">Thực hiện quy định của Luật Ban hành văn bản quy phạm pháp luật, Bộ Giáo dục và Đào tạo (Bộ GDĐT) </w:t>
      </w:r>
      <w:r w:rsidR="00173F10" w:rsidRPr="006C1FAD">
        <w:rPr>
          <w:szCs w:val="28"/>
        </w:rPr>
        <w:t xml:space="preserve">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Nghị định </w:t>
      </w:r>
      <w:r w:rsidR="00173F10">
        <w:rPr>
          <w:szCs w:val="28"/>
        </w:rPr>
        <w:t>quy định chính sách học bổng cho người học các ngành khoa học cơ bản, kỹ thuật then chốt và công nghệ chiến lược</w:t>
      </w:r>
      <w:r w:rsidRPr="005B5CDD">
        <w:rPr>
          <w:rFonts w:cs="Times New Roman"/>
        </w:rPr>
        <w:t>. Kết quả như sau:</w:t>
      </w:r>
    </w:p>
    <w:p w:rsidR="000936E3" w:rsidRPr="005B5CDD" w:rsidRDefault="000936E3" w:rsidP="005B5CDD">
      <w:pPr>
        <w:spacing w:before="120" w:after="0" w:line="340" w:lineRule="exact"/>
        <w:ind w:firstLine="720"/>
        <w:jc w:val="both"/>
        <w:rPr>
          <w:rFonts w:cs="Times New Roman"/>
          <w:b/>
        </w:rPr>
      </w:pPr>
      <w:r w:rsidRPr="005B5CDD">
        <w:rPr>
          <w:rFonts w:cs="Times New Roman"/>
          <w:b/>
        </w:rPr>
        <w:t>I. TỔ CHỨC THỰC HIỆN ĐÁNH GIÁ</w:t>
      </w:r>
    </w:p>
    <w:p w:rsidR="000936E3" w:rsidRPr="005B5CDD" w:rsidRDefault="000936E3" w:rsidP="005B5CDD">
      <w:pPr>
        <w:spacing w:before="120" w:after="0" w:line="340" w:lineRule="exact"/>
        <w:ind w:firstLine="720"/>
        <w:jc w:val="both"/>
        <w:rPr>
          <w:rFonts w:cs="Times New Roman"/>
          <w:b/>
        </w:rPr>
      </w:pPr>
      <w:r w:rsidRPr="005B5CDD">
        <w:rPr>
          <w:rFonts w:cs="Times New Roman"/>
          <w:b/>
        </w:rPr>
        <w:t>1. Bối cảnh xây dựng d</w:t>
      </w:r>
      <w:r w:rsidR="00B52B37">
        <w:rPr>
          <w:rFonts w:cs="Times New Roman"/>
          <w:b/>
        </w:rPr>
        <w:t>ự thảo Nghị định</w:t>
      </w:r>
    </w:p>
    <w:p w:rsidR="00173F10" w:rsidRDefault="00173F10" w:rsidP="005B5CDD">
      <w:pPr>
        <w:spacing w:before="120" w:after="0" w:line="340" w:lineRule="exact"/>
        <w:ind w:firstLine="720"/>
        <w:jc w:val="both"/>
        <w:rPr>
          <w:rFonts w:cs="Times New Roman"/>
        </w:rPr>
      </w:pPr>
      <w:r w:rsidRPr="000B67D1">
        <w:rPr>
          <w:szCs w:val="28"/>
        </w:rPr>
        <w:t xml:space="preserve">- </w:t>
      </w:r>
      <w:r w:rsidRPr="000B67D1">
        <w:rPr>
          <w:szCs w:val="28"/>
          <w:lang w:val="vi-VN"/>
        </w:rPr>
        <w:t xml:space="preserve">Nghị quyết số </w:t>
      </w:r>
      <w:r w:rsidRPr="000B67D1">
        <w:rPr>
          <w:szCs w:val="28"/>
        </w:rPr>
        <w:t>71</w:t>
      </w:r>
      <w:r w:rsidRPr="000B67D1">
        <w:rPr>
          <w:szCs w:val="28"/>
          <w:lang w:val="vi-VN"/>
        </w:rPr>
        <w:t xml:space="preserve">/NQ-CP ngày </w:t>
      </w:r>
      <w:r w:rsidRPr="000B67D1">
        <w:rPr>
          <w:szCs w:val="28"/>
        </w:rPr>
        <w:t>01</w:t>
      </w:r>
      <w:r w:rsidRPr="000B67D1">
        <w:rPr>
          <w:szCs w:val="28"/>
          <w:lang w:val="vi-VN"/>
        </w:rPr>
        <w:t>/</w:t>
      </w:r>
      <w:r w:rsidRPr="000B67D1">
        <w:rPr>
          <w:szCs w:val="28"/>
        </w:rPr>
        <w:t>4</w:t>
      </w:r>
      <w:r w:rsidRPr="000B67D1">
        <w:rPr>
          <w:szCs w:val="28"/>
          <w:lang w:val="vi-VN"/>
        </w:rPr>
        <w:t xml:space="preserve">/2025 của Chính phủ </w:t>
      </w:r>
      <w:r w:rsidRPr="000B67D1">
        <w:rPr>
          <w:szCs w:val="28"/>
        </w:rPr>
        <w:t xml:space="preserve">sửa đổi, bổ sung cập nhật chương trình hành động của Chính phủ </w:t>
      </w:r>
      <w:r w:rsidRPr="000B67D1">
        <w:rPr>
          <w:szCs w:val="28"/>
          <w:lang w:val="vi-VN"/>
        </w:rPr>
        <w:t>thực hiện Nghị quyết số 57-NQ/TW ngày 22/12/2024 của Bộ Chính trị về đột phá phát triển khoa học, công nghệ, đổi mới sáng tạo và chuyển đổi số quốc gia</w:t>
      </w:r>
      <w:r w:rsidRPr="000B67D1">
        <w:rPr>
          <w:szCs w:val="28"/>
        </w:rPr>
        <w:t xml:space="preserve"> </w:t>
      </w:r>
      <w:r w:rsidRPr="000B67D1">
        <w:rPr>
          <w:szCs w:val="28"/>
          <w:lang w:val="vi-VN"/>
        </w:rPr>
        <w:t xml:space="preserve">giao Bộ GDĐT nghiên cứu, xây dựng </w:t>
      </w:r>
      <w:r w:rsidR="00663835" w:rsidRPr="00B80D36">
        <w:rPr>
          <w:highlight w:val="white"/>
        </w:rPr>
        <w:t xml:space="preserve">Nghị định </w:t>
      </w:r>
      <w:r w:rsidR="00663835" w:rsidRPr="00B80D36">
        <w:t>quy định chính sách học bổng cho người học các ngành khoa học cơ bản, kỹ thuật then chốt và công nghệ chiến lược</w:t>
      </w:r>
      <w:r w:rsidR="00663835">
        <w:t>.</w:t>
      </w:r>
    </w:p>
    <w:p w:rsidR="00196362" w:rsidRPr="005B5CDD" w:rsidRDefault="005B5CDD" w:rsidP="005B5CDD">
      <w:pPr>
        <w:spacing w:before="120" w:after="0" w:line="340" w:lineRule="exact"/>
        <w:ind w:firstLine="720"/>
        <w:jc w:val="both"/>
        <w:rPr>
          <w:rFonts w:cs="Times New Roman"/>
        </w:rPr>
      </w:pPr>
      <w:r>
        <w:rPr>
          <w:rFonts w:cs="Times New Roman"/>
        </w:rPr>
        <w:t xml:space="preserve">- </w:t>
      </w:r>
      <w:r w:rsidR="00196362" w:rsidRPr="005B5CDD">
        <w:rPr>
          <w:rFonts w:cs="Times New Roman"/>
        </w:rPr>
        <w:t>Dự thảo Nghị định được xây dựng trên cơ sở các chủ trương, đường lối của Đảng về phát triển nguồn nhân lực chất lượng cao, đáp ứng yêu cầu phát triển kinh tế - xã hội của đất nước.</w:t>
      </w:r>
    </w:p>
    <w:p w:rsidR="00196362" w:rsidRPr="005B5CDD" w:rsidRDefault="005B5CDD" w:rsidP="005B5CDD">
      <w:pPr>
        <w:spacing w:before="120" w:after="0" w:line="340" w:lineRule="exact"/>
        <w:ind w:firstLine="720"/>
        <w:jc w:val="both"/>
        <w:rPr>
          <w:rFonts w:cs="Times New Roman"/>
        </w:rPr>
      </w:pPr>
      <w:r>
        <w:rPr>
          <w:rFonts w:cs="Times New Roman"/>
        </w:rPr>
        <w:t xml:space="preserve">- </w:t>
      </w:r>
      <w:r w:rsidR="00196362" w:rsidRPr="005B5CDD">
        <w:rPr>
          <w:rFonts w:cs="Times New Roman"/>
        </w:rPr>
        <w:t>Mục tiêu Nghị định là xây dựng chính sách học bổng nhằm thu hút, bồi dưỡng và phát triển nguồn nhân lực chất lượng cao, đồng thời nâng cao năng lực nghiên cứu, đổi mới sáng tạo và ứng dụng công nghệ trong đào tạo.</w:t>
      </w:r>
    </w:p>
    <w:p w:rsidR="000936E3" w:rsidRPr="005B5CDD" w:rsidRDefault="000936E3" w:rsidP="005B5CDD">
      <w:pPr>
        <w:spacing w:before="120" w:after="0" w:line="340" w:lineRule="exact"/>
        <w:ind w:firstLine="720"/>
        <w:jc w:val="both"/>
        <w:rPr>
          <w:rFonts w:cs="Times New Roman"/>
          <w:b/>
        </w:rPr>
      </w:pPr>
      <w:r w:rsidRPr="005B5CDD">
        <w:rPr>
          <w:rFonts w:cs="Times New Roman"/>
          <w:b/>
        </w:rPr>
        <w:t>2. Mục đích, yêu cầu đánh giá</w:t>
      </w:r>
    </w:p>
    <w:p w:rsidR="00196362" w:rsidRPr="005B5CDD" w:rsidRDefault="005B5CDD" w:rsidP="005B5CDD">
      <w:pPr>
        <w:spacing w:before="120" w:after="0" w:line="340" w:lineRule="exact"/>
        <w:ind w:firstLine="720"/>
        <w:jc w:val="both"/>
        <w:rPr>
          <w:rFonts w:cs="Times New Roman"/>
        </w:rPr>
      </w:pPr>
      <w:r>
        <w:rPr>
          <w:rFonts w:cs="Times New Roman"/>
        </w:rPr>
        <w:t xml:space="preserve">- </w:t>
      </w:r>
      <w:r w:rsidR="00196362" w:rsidRPr="005B5CDD">
        <w:rPr>
          <w:rFonts w:cs="Times New Roman"/>
        </w:rPr>
        <w:t>Đánh giá sự phù hợp, tính hiệu quả và khả thi của các quy định trong dự thảo liên quan đến thủ tục hành chính, phân quyền, phân cấp, ứng dụng khoa học – công nghệ, bảo đảm bình đẳng giới và thực hiện chính sách dân tộc.</w:t>
      </w:r>
    </w:p>
    <w:p w:rsidR="00196362" w:rsidRPr="005B5CDD" w:rsidRDefault="005B5CDD" w:rsidP="005B5CDD">
      <w:pPr>
        <w:spacing w:before="120" w:after="0" w:line="340" w:lineRule="exact"/>
        <w:ind w:firstLine="720"/>
        <w:jc w:val="both"/>
        <w:rPr>
          <w:rFonts w:cs="Times New Roman"/>
        </w:rPr>
      </w:pPr>
      <w:r>
        <w:rPr>
          <w:rFonts w:cs="Times New Roman"/>
        </w:rPr>
        <w:lastRenderedPageBreak/>
        <w:t xml:space="preserve">- </w:t>
      </w:r>
      <w:r w:rsidR="00196362" w:rsidRPr="005B5CDD">
        <w:rPr>
          <w:rFonts w:cs="Times New Roman"/>
        </w:rPr>
        <w:t>Đề xuất các biện pháp hoàn thiện dự thảo để đảm bảo minh bạch, hiệu quả và tuân thủ pháp luật.</w:t>
      </w:r>
    </w:p>
    <w:p w:rsidR="000936E3" w:rsidRPr="005B5CDD" w:rsidRDefault="000936E3" w:rsidP="005B5CDD">
      <w:pPr>
        <w:spacing w:before="120" w:after="0" w:line="340" w:lineRule="exact"/>
        <w:ind w:firstLine="720"/>
        <w:jc w:val="both"/>
        <w:rPr>
          <w:rFonts w:cs="Times New Roman"/>
          <w:b/>
        </w:rPr>
      </w:pPr>
      <w:r w:rsidRPr="005B5CDD">
        <w:rPr>
          <w:rFonts w:cs="Times New Roman"/>
          <w:b/>
        </w:rPr>
        <w:t xml:space="preserve">II. KẾT QUẢ ĐÁNH GIÁ </w:t>
      </w:r>
    </w:p>
    <w:p w:rsidR="000936E3" w:rsidRDefault="005B5CDD" w:rsidP="005B5CDD">
      <w:pPr>
        <w:spacing w:before="120" w:after="0" w:line="340" w:lineRule="exact"/>
        <w:ind w:firstLine="720"/>
        <w:jc w:val="both"/>
        <w:rPr>
          <w:rFonts w:cs="Times New Roman"/>
        </w:rPr>
      </w:pPr>
      <w:r w:rsidRPr="007B5B5B">
        <w:rPr>
          <w:rFonts w:cs="Times New Roman"/>
          <w:b/>
        </w:rPr>
        <w:t xml:space="preserve">1. </w:t>
      </w:r>
      <w:r w:rsidR="000936E3" w:rsidRPr="007B5B5B">
        <w:rPr>
          <w:rFonts w:cs="Times New Roman"/>
          <w:b/>
        </w:rPr>
        <w:t>Đánh giá thủ tục hành chính</w:t>
      </w:r>
    </w:p>
    <w:p w:rsidR="008B33F7" w:rsidRPr="005B5CDD" w:rsidRDefault="008B33F7" w:rsidP="005B5CDD">
      <w:pPr>
        <w:spacing w:before="120" w:after="0" w:line="340" w:lineRule="exact"/>
        <w:ind w:firstLine="720"/>
        <w:jc w:val="both"/>
        <w:rPr>
          <w:rFonts w:cs="Times New Roman"/>
        </w:rPr>
      </w:pPr>
      <w:r>
        <w:rPr>
          <w:szCs w:val="28"/>
        </w:rPr>
        <w:t>D</w:t>
      </w:r>
      <w:r w:rsidRPr="00B80D36">
        <w:rPr>
          <w:szCs w:val="28"/>
        </w:rPr>
        <w:t>ự thảo Nghị định</w:t>
      </w:r>
      <w:r>
        <w:rPr>
          <w:szCs w:val="28"/>
        </w:rPr>
        <w:t xml:space="preserve"> không quy định </w:t>
      </w:r>
      <w:r w:rsidRPr="00B80D36">
        <w:rPr>
          <w:szCs w:val="28"/>
        </w:rPr>
        <w:t>thủ tục hành chính. Việc xét</w:t>
      </w:r>
      <w:r>
        <w:rPr>
          <w:szCs w:val="28"/>
        </w:rPr>
        <w:t>,</w:t>
      </w:r>
      <w:r w:rsidRPr="00B80D36">
        <w:rPr>
          <w:szCs w:val="28"/>
        </w:rPr>
        <w:t xml:space="preserve"> cấp học bổng được thực hiện thông qua quy trình nội bộ tại các cơ sở giáo dục theo hướng dẫn và phân cấp cụ thể, bảo đảm công khai, minh bạch, đơn giản, thuận tiện cho người học, phù hợp với quy định của pháp luật hiện hành về quản lý giáo dục và sử dụng ngân sách nhà nước.</w:t>
      </w:r>
    </w:p>
    <w:p w:rsidR="000936E3" w:rsidRPr="005B5CDD" w:rsidRDefault="000936E3" w:rsidP="007B5B5B">
      <w:pPr>
        <w:spacing w:before="120" w:after="0" w:line="340" w:lineRule="exact"/>
        <w:ind w:firstLine="720"/>
        <w:jc w:val="both"/>
        <w:rPr>
          <w:rFonts w:cs="Times New Roman"/>
        </w:rPr>
      </w:pPr>
      <w:r w:rsidRPr="007B5B5B">
        <w:rPr>
          <w:rFonts w:cs="Times New Roman"/>
          <w:b/>
        </w:rPr>
        <w:t>2. Việc phân quyền, phân cấp</w:t>
      </w:r>
    </w:p>
    <w:p w:rsidR="00196362" w:rsidRPr="005B5CDD" w:rsidRDefault="00537B5F" w:rsidP="007B5B5B">
      <w:pPr>
        <w:spacing w:before="120" w:after="0" w:line="340" w:lineRule="exact"/>
        <w:ind w:firstLine="720"/>
        <w:jc w:val="both"/>
        <w:rPr>
          <w:rFonts w:cs="Times New Roman"/>
        </w:rPr>
      </w:pPr>
      <w:r w:rsidRPr="00270426">
        <w:rPr>
          <w:szCs w:val="28"/>
          <w:lang w:val="vi-VN"/>
        </w:rPr>
        <w:t>Dự thảo Nghị định quy định phân cấp</w:t>
      </w:r>
      <w:r w:rsidR="008B33F7">
        <w:rPr>
          <w:szCs w:val="28"/>
        </w:rPr>
        <w:t>,</w:t>
      </w:r>
      <w:r w:rsidRPr="00270426">
        <w:rPr>
          <w:szCs w:val="28"/>
          <w:lang w:val="vi-VN"/>
        </w:rPr>
        <w:t xml:space="preserve"> thẩm quyền cho</w:t>
      </w:r>
      <w:r>
        <w:rPr>
          <w:rFonts w:cs="Times New Roman"/>
        </w:rPr>
        <w:t xml:space="preserve"> </w:t>
      </w:r>
      <w:r w:rsidR="00196362" w:rsidRPr="005B5CDD">
        <w:rPr>
          <w:rFonts w:cs="Times New Roman"/>
        </w:rPr>
        <w:t>Thủ trưởng cơ sở giáo dục quyết định chi tiết hồ sơ, quy trình xét duyệt, chi trả học bổng</w:t>
      </w:r>
      <w:r w:rsidR="008B33F7">
        <w:rPr>
          <w:rFonts w:cs="Times New Roman"/>
        </w:rPr>
        <w:t xml:space="preserve">. </w:t>
      </w:r>
      <w:r w:rsidR="00196362" w:rsidRPr="005B5CDD">
        <w:rPr>
          <w:rFonts w:cs="Times New Roman"/>
        </w:rPr>
        <w:t>Việc phân quyền, phân cấp tạo tính chủ động cho các cơ sở giáo dục</w:t>
      </w:r>
      <w:r w:rsidR="008B33F7">
        <w:rPr>
          <w:rFonts w:cs="Times New Roman"/>
        </w:rPr>
        <w:t xml:space="preserve">, </w:t>
      </w:r>
      <w:r w:rsidR="008B33F7" w:rsidRPr="005B5CDD">
        <w:rPr>
          <w:rFonts w:cs="Times New Roman"/>
        </w:rPr>
        <w:t>phù hợp với thực tiễn quản lý giáo dục đại học</w:t>
      </w:r>
      <w:r w:rsidR="00196362" w:rsidRPr="005B5CDD">
        <w:rPr>
          <w:rFonts w:cs="Times New Roman"/>
        </w:rPr>
        <w:t xml:space="preserve"> nhưng vẫn có cơ chế </w:t>
      </w:r>
      <w:r w:rsidR="008B33F7">
        <w:rPr>
          <w:rFonts w:cs="Times New Roman"/>
        </w:rPr>
        <w:t xml:space="preserve">kiểm tra, </w:t>
      </w:r>
      <w:r w:rsidR="00196362" w:rsidRPr="005B5CDD">
        <w:rPr>
          <w:rFonts w:cs="Times New Roman"/>
        </w:rPr>
        <w:t>giám sát chặt chẽ</w:t>
      </w:r>
      <w:r>
        <w:rPr>
          <w:rFonts w:cs="Times New Roman"/>
        </w:rPr>
        <w:t xml:space="preserve"> của cơ quan cấp trên.</w:t>
      </w:r>
    </w:p>
    <w:p w:rsidR="000936E3" w:rsidRPr="005B5CDD" w:rsidRDefault="000936E3" w:rsidP="007B5B5B">
      <w:pPr>
        <w:spacing w:before="120" w:after="0" w:line="340" w:lineRule="exact"/>
        <w:ind w:firstLine="720"/>
        <w:jc w:val="both"/>
        <w:rPr>
          <w:rFonts w:cs="Times New Roman"/>
        </w:rPr>
      </w:pPr>
      <w:r w:rsidRPr="007B5B5B">
        <w:rPr>
          <w:rFonts w:cs="Times New Roman"/>
          <w:b/>
        </w:rPr>
        <w:t>3. Việc ứng dụng, thúc đẩy phát triển khoa học, công nghệ, đổi mới sáng tạo và chuyển đổi số</w:t>
      </w:r>
    </w:p>
    <w:p w:rsidR="00196362" w:rsidRPr="005B5CDD" w:rsidRDefault="00F2655A" w:rsidP="00AE7DE7">
      <w:pPr>
        <w:spacing w:before="120" w:after="0" w:line="340" w:lineRule="exact"/>
        <w:ind w:firstLine="720"/>
        <w:jc w:val="both"/>
        <w:rPr>
          <w:rFonts w:cs="Times New Roman"/>
        </w:rPr>
      </w:pPr>
      <w:r>
        <w:rPr>
          <w:rFonts w:cs="Times New Roman"/>
        </w:rPr>
        <w:t>Dự thảo Nghị định quy định</w:t>
      </w:r>
      <w:r w:rsidR="007B5B5B">
        <w:rPr>
          <w:rFonts w:cs="Times New Roman"/>
        </w:rPr>
        <w:t xml:space="preserve"> </w:t>
      </w:r>
      <w:r>
        <w:rPr>
          <w:rFonts w:cs="Times New Roman"/>
        </w:rPr>
        <w:t>h</w:t>
      </w:r>
      <w:r w:rsidR="00196362" w:rsidRPr="005B5CDD">
        <w:rPr>
          <w:rFonts w:cs="Times New Roman"/>
        </w:rPr>
        <w:t>ọc bổng ưu tiên cho sinh viên, học viên cao học, nghiên cứu sinh tham gia nghiên cứu khoa học, có bài báo khoa học, hội nghị quốc tế</w:t>
      </w:r>
      <w:r>
        <w:rPr>
          <w:rFonts w:cs="Times New Roman"/>
        </w:rPr>
        <w:t>, k</w:t>
      </w:r>
      <w:r w:rsidR="00196362" w:rsidRPr="005B5CDD">
        <w:rPr>
          <w:rFonts w:cs="Times New Roman"/>
        </w:rPr>
        <w:t>huyến khích nghiên cứu khoa học, công nghệ và đổi mới sáng tạo.</w:t>
      </w:r>
    </w:p>
    <w:p w:rsidR="000936E3" w:rsidRPr="005B5CDD" w:rsidRDefault="000936E3" w:rsidP="007B5B5B">
      <w:pPr>
        <w:spacing w:before="120" w:after="0" w:line="340" w:lineRule="exact"/>
        <w:ind w:firstLine="720"/>
        <w:jc w:val="both"/>
        <w:rPr>
          <w:rFonts w:cs="Times New Roman"/>
        </w:rPr>
      </w:pPr>
      <w:r w:rsidRPr="007B5B5B">
        <w:rPr>
          <w:rFonts w:cs="Times New Roman"/>
          <w:b/>
        </w:rPr>
        <w:t>4. Việc bảo đảm bình đẳng giới</w:t>
      </w:r>
    </w:p>
    <w:p w:rsidR="00537B5F" w:rsidRPr="00AE7DE7" w:rsidRDefault="00537B5F" w:rsidP="00AE7DE7">
      <w:pPr>
        <w:spacing w:before="120"/>
        <w:ind w:firstLine="567"/>
        <w:jc w:val="both"/>
        <w:rPr>
          <w:szCs w:val="28"/>
          <w:lang w:val="vi-VN"/>
        </w:rPr>
      </w:pPr>
      <w:r w:rsidRPr="00DF7C43">
        <w:rPr>
          <w:szCs w:val="28"/>
          <w:lang w:val="en"/>
        </w:rPr>
        <w:t>Dự</w:t>
      </w:r>
      <w:r w:rsidRPr="00DF7C43">
        <w:rPr>
          <w:szCs w:val="28"/>
          <w:lang w:val="vi-VN"/>
        </w:rPr>
        <w:t xml:space="preserve"> thảo Nghị định không có các quy định phân biệt giới về chính sách </w:t>
      </w:r>
      <w:r>
        <w:rPr>
          <w:szCs w:val="28"/>
        </w:rPr>
        <w:t>học bổng cho người học</w:t>
      </w:r>
      <w:r w:rsidR="002326C3">
        <w:rPr>
          <w:szCs w:val="28"/>
        </w:rPr>
        <w:t xml:space="preserve"> các ngành khoa học cơ bản, kỹ thuật then chốt và công nghệ chiến lược</w:t>
      </w:r>
      <w:r>
        <w:rPr>
          <w:szCs w:val="28"/>
        </w:rPr>
        <w:t>. D</w:t>
      </w:r>
      <w:r w:rsidRPr="00DF7C43">
        <w:rPr>
          <w:szCs w:val="28"/>
          <w:lang w:val="vi-VN"/>
        </w:rPr>
        <w:t>o đó đảm bảo quyền bình đẳng về cơ hội, điều kiện, năng lực thụ hưởng các quyền, lợi ích của mỗi giới theo quy định của pháp luật.</w:t>
      </w:r>
    </w:p>
    <w:p w:rsidR="000936E3" w:rsidRDefault="000936E3" w:rsidP="007B5B5B">
      <w:pPr>
        <w:spacing w:before="120" w:after="0" w:line="340" w:lineRule="exact"/>
        <w:ind w:firstLine="720"/>
        <w:jc w:val="both"/>
        <w:rPr>
          <w:rFonts w:cs="Times New Roman"/>
        </w:rPr>
      </w:pPr>
      <w:r w:rsidRPr="007B5B5B">
        <w:rPr>
          <w:rFonts w:cs="Times New Roman"/>
          <w:b/>
        </w:rPr>
        <w:t>5. Việc thực hiện chính sách dân tộc</w:t>
      </w:r>
    </w:p>
    <w:p w:rsidR="00D6749A" w:rsidRPr="005B5CDD" w:rsidRDefault="00D6749A" w:rsidP="00AE7DE7">
      <w:pPr>
        <w:spacing w:before="120" w:after="0" w:line="340" w:lineRule="exact"/>
        <w:jc w:val="both"/>
        <w:rPr>
          <w:rFonts w:cs="Times New Roman"/>
        </w:rPr>
      </w:pPr>
      <w:r>
        <w:rPr>
          <w:rFonts w:cs="Times New Roman"/>
        </w:rPr>
        <w:tab/>
        <w:t>Chính sách học bổng cho người học các ngành khoa học cơ bản, kỹ thuật then chốt và công nghệ chiến lược tại dự thảo Nghị định</w:t>
      </w:r>
      <w:r w:rsidR="001022A3">
        <w:rPr>
          <w:rFonts w:cs="Times New Roman"/>
        </w:rPr>
        <w:t xml:space="preserve"> </w:t>
      </w:r>
      <w:r w:rsidR="001022A3" w:rsidRPr="005B5CDD">
        <w:rPr>
          <w:rFonts w:cs="Times New Roman"/>
        </w:rPr>
        <w:t>không phân biệt</w:t>
      </w:r>
      <w:r w:rsidR="001022A3">
        <w:rPr>
          <w:rFonts w:cs="Times New Roman"/>
        </w:rPr>
        <w:t xml:space="preserve"> giữa các</w:t>
      </w:r>
      <w:r w:rsidR="001022A3" w:rsidRPr="005B5CDD">
        <w:rPr>
          <w:rFonts w:cs="Times New Roman"/>
        </w:rPr>
        <w:t xml:space="preserve"> dân tộc</w:t>
      </w:r>
      <w:r w:rsidR="001022A3">
        <w:rPr>
          <w:rFonts w:cs="Times New Roman"/>
        </w:rPr>
        <w:t>,</w:t>
      </w:r>
      <w:r>
        <w:rPr>
          <w:rFonts w:cs="Times New Roman"/>
        </w:rPr>
        <w:t xml:space="preserve"> nhằm </w:t>
      </w:r>
      <w:bookmarkStart w:id="1" w:name="_Hlk199781880"/>
      <w:r w:rsidR="001D07D5">
        <w:t>t</w:t>
      </w:r>
      <w:r w:rsidR="001D07D5" w:rsidRPr="00B80D36">
        <w:t>hu hút và khuyến khích các tài năng trẻ học tập, nghiên cứu</w:t>
      </w:r>
      <w:r w:rsidR="001022A3">
        <w:t>, phát triển</w:t>
      </w:r>
      <w:r w:rsidR="001D07D5" w:rsidRPr="00B80D36">
        <w:t xml:space="preserve"> nguồn nhân lực chất lượng cao, thúc đẩy sự phát triển khoa học, công nghệ và kinh tế của quốc gia trong tương la</w:t>
      </w:r>
      <w:bookmarkEnd w:id="1"/>
      <w:r w:rsidR="001022A3">
        <w:t>i</w:t>
      </w:r>
      <w:r>
        <w:rPr>
          <w:rFonts w:cs="Times New Roman"/>
        </w:rPr>
        <w:t xml:space="preserve">./. </w:t>
      </w:r>
    </w:p>
    <w:p w:rsidR="000936E3" w:rsidRPr="00AE7DE7" w:rsidRDefault="00173F10" w:rsidP="00AE7DE7">
      <w:pPr>
        <w:spacing w:before="120" w:after="0" w:line="340" w:lineRule="exact"/>
        <w:jc w:val="right"/>
        <w:rPr>
          <w:rFonts w:cs="Times New Roman"/>
        </w:rPr>
      </w:pPr>
      <w:r w:rsidRPr="000B67D1">
        <w:rPr>
          <w:b/>
          <w:szCs w:val="28"/>
        </w:rPr>
        <w:t xml:space="preserve">BỘ </w:t>
      </w:r>
      <w:r w:rsidRPr="000B67D1">
        <w:rPr>
          <w:b/>
          <w:szCs w:val="28"/>
          <w:lang w:val="vi-VN"/>
        </w:rPr>
        <w:t>GIÁO DỤC VÀ ĐÀO</w:t>
      </w:r>
      <w:r w:rsidRPr="000B67D1">
        <w:rPr>
          <w:b/>
          <w:szCs w:val="28"/>
        </w:rPr>
        <w:t xml:space="preserve"> </w:t>
      </w:r>
      <w:r>
        <w:rPr>
          <w:b/>
          <w:szCs w:val="28"/>
        </w:rPr>
        <w:t>TẠO</w:t>
      </w:r>
    </w:p>
    <w:p w:rsidR="000F484F" w:rsidRDefault="000936E3" w:rsidP="000936E3">
      <w:r w:rsidRPr="000C0D08">
        <w:rPr>
          <w:rFonts w:cs="Times New Roman"/>
          <w:szCs w:val="28"/>
        </w:rPr>
        <w:br w:type="page"/>
      </w:r>
    </w:p>
    <w:sectPr w:rsidR="000F484F" w:rsidSect="00AE7DE7">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853" w:rsidRDefault="00794853" w:rsidP="00AE7DE7">
      <w:pPr>
        <w:spacing w:after="0" w:line="240" w:lineRule="auto"/>
      </w:pPr>
      <w:r>
        <w:separator/>
      </w:r>
    </w:p>
  </w:endnote>
  <w:endnote w:type="continuationSeparator" w:id="0">
    <w:p w:rsidR="00794853" w:rsidRDefault="00794853" w:rsidP="00AE7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853" w:rsidRDefault="00794853" w:rsidP="00AE7DE7">
      <w:pPr>
        <w:spacing w:after="0" w:line="240" w:lineRule="auto"/>
      </w:pPr>
      <w:r>
        <w:separator/>
      </w:r>
    </w:p>
  </w:footnote>
  <w:footnote w:type="continuationSeparator" w:id="0">
    <w:p w:rsidR="00794853" w:rsidRDefault="00794853" w:rsidP="00AE7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8949355"/>
      <w:docPartObj>
        <w:docPartGallery w:val="Page Numbers (Top of Page)"/>
        <w:docPartUnique/>
      </w:docPartObj>
    </w:sdtPr>
    <w:sdtEndPr>
      <w:rPr>
        <w:noProof/>
      </w:rPr>
    </w:sdtEndPr>
    <w:sdtContent>
      <w:p w:rsidR="00AE7DE7" w:rsidRDefault="00AE7DE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AE7DE7" w:rsidRDefault="00AE7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D298E"/>
    <w:multiLevelType w:val="multilevel"/>
    <w:tmpl w:val="E9C4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4E1CAE"/>
    <w:multiLevelType w:val="multilevel"/>
    <w:tmpl w:val="08FC2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91C74"/>
    <w:multiLevelType w:val="multilevel"/>
    <w:tmpl w:val="923CB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DE2AD6"/>
    <w:multiLevelType w:val="multilevel"/>
    <w:tmpl w:val="FDC4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E43404"/>
    <w:multiLevelType w:val="multilevel"/>
    <w:tmpl w:val="795C2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3B5574"/>
    <w:multiLevelType w:val="multilevel"/>
    <w:tmpl w:val="F65A9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AE1722"/>
    <w:multiLevelType w:val="multilevel"/>
    <w:tmpl w:val="75AA7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916500"/>
    <w:multiLevelType w:val="multilevel"/>
    <w:tmpl w:val="0792C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5F2846"/>
    <w:multiLevelType w:val="multilevel"/>
    <w:tmpl w:val="8CD2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DF4569"/>
    <w:multiLevelType w:val="multilevel"/>
    <w:tmpl w:val="FD62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2E452D3"/>
    <w:multiLevelType w:val="multilevel"/>
    <w:tmpl w:val="71D8E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9"/>
  </w:num>
  <w:num w:numId="4">
    <w:abstractNumId w:val="0"/>
  </w:num>
  <w:num w:numId="5">
    <w:abstractNumId w:val="8"/>
  </w:num>
  <w:num w:numId="6">
    <w:abstractNumId w:val="4"/>
  </w:num>
  <w:num w:numId="7">
    <w:abstractNumId w:val="3"/>
  </w:num>
  <w:num w:numId="8">
    <w:abstractNumId w:val="11"/>
  </w:num>
  <w:num w:numId="9">
    <w:abstractNumId w:val="2"/>
  </w:num>
  <w:num w:numId="10">
    <w:abstractNumId w:val="7"/>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6E3"/>
    <w:rsid w:val="000936E3"/>
    <w:rsid w:val="000F1833"/>
    <w:rsid w:val="000F484F"/>
    <w:rsid w:val="001022A3"/>
    <w:rsid w:val="00173F10"/>
    <w:rsid w:val="00196362"/>
    <w:rsid w:val="001D07D5"/>
    <w:rsid w:val="001D2C69"/>
    <w:rsid w:val="001D4517"/>
    <w:rsid w:val="002326C3"/>
    <w:rsid w:val="00537B5F"/>
    <w:rsid w:val="005B5CDD"/>
    <w:rsid w:val="00663835"/>
    <w:rsid w:val="006C385F"/>
    <w:rsid w:val="0074008F"/>
    <w:rsid w:val="00794853"/>
    <w:rsid w:val="007B5B5B"/>
    <w:rsid w:val="00854401"/>
    <w:rsid w:val="00870063"/>
    <w:rsid w:val="00891F9A"/>
    <w:rsid w:val="008B33F7"/>
    <w:rsid w:val="00AE7DE7"/>
    <w:rsid w:val="00B52B37"/>
    <w:rsid w:val="00D155D3"/>
    <w:rsid w:val="00D6749A"/>
    <w:rsid w:val="00E71E4E"/>
    <w:rsid w:val="00F2655A"/>
    <w:rsid w:val="00F34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66A07"/>
  <w15:chartTrackingRefBased/>
  <w15:docId w15:val="{662D5DE3-AC9C-42D0-9107-63B289758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636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96362"/>
    <w:rPr>
      <w:b/>
      <w:bCs/>
    </w:rPr>
  </w:style>
  <w:style w:type="paragraph" w:styleId="ListParagraph">
    <w:name w:val="List Paragraph"/>
    <w:basedOn w:val="Normal"/>
    <w:uiPriority w:val="34"/>
    <w:qFormat/>
    <w:rsid w:val="005B5CDD"/>
    <w:pPr>
      <w:ind w:left="720"/>
      <w:contextualSpacing/>
    </w:pPr>
  </w:style>
  <w:style w:type="paragraph" w:styleId="Header">
    <w:name w:val="header"/>
    <w:basedOn w:val="Normal"/>
    <w:link w:val="HeaderChar"/>
    <w:uiPriority w:val="99"/>
    <w:unhideWhenUsed/>
    <w:rsid w:val="00AE7D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7DE7"/>
  </w:style>
  <w:style w:type="paragraph" w:styleId="Footer">
    <w:name w:val="footer"/>
    <w:basedOn w:val="Normal"/>
    <w:link w:val="FooterChar"/>
    <w:uiPriority w:val="99"/>
    <w:unhideWhenUsed/>
    <w:rsid w:val="00AE7D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7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232872">
      <w:bodyDiv w:val="1"/>
      <w:marLeft w:val="0"/>
      <w:marRight w:val="0"/>
      <w:marTop w:val="0"/>
      <w:marBottom w:val="0"/>
      <w:divBdr>
        <w:top w:val="none" w:sz="0" w:space="0" w:color="auto"/>
        <w:left w:val="none" w:sz="0" w:space="0" w:color="auto"/>
        <w:bottom w:val="none" w:sz="0" w:space="0" w:color="auto"/>
        <w:right w:val="none" w:sz="0" w:space="0" w:color="auto"/>
      </w:divBdr>
    </w:div>
    <w:div w:id="908804147">
      <w:bodyDiv w:val="1"/>
      <w:marLeft w:val="0"/>
      <w:marRight w:val="0"/>
      <w:marTop w:val="0"/>
      <w:marBottom w:val="0"/>
      <w:divBdr>
        <w:top w:val="none" w:sz="0" w:space="0" w:color="auto"/>
        <w:left w:val="none" w:sz="0" w:space="0" w:color="auto"/>
        <w:bottom w:val="none" w:sz="0" w:space="0" w:color="auto"/>
        <w:right w:val="none" w:sz="0" w:space="0" w:color="auto"/>
      </w:divBdr>
    </w:div>
    <w:div w:id="1528132544">
      <w:bodyDiv w:val="1"/>
      <w:marLeft w:val="0"/>
      <w:marRight w:val="0"/>
      <w:marTop w:val="0"/>
      <w:marBottom w:val="0"/>
      <w:divBdr>
        <w:top w:val="none" w:sz="0" w:space="0" w:color="auto"/>
        <w:left w:val="none" w:sz="0" w:space="0" w:color="auto"/>
        <w:bottom w:val="none" w:sz="0" w:space="0" w:color="auto"/>
        <w:right w:val="none" w:sz="0" w:space="0" w:color="auto"/>
      </w:divBdr>
    </w:div>
    <w:div w:id="1626808706">
      <w:bodyDiv w:val="1"/>
      <w:marLeft w:val="0"/>
      <w:marRight w:val="0"/>
      <w:marTop w:val="0"/>
      <w:marBottom w:val="0"/>
      <w:divBdr>
        <w:top w:val="none" w:sz="0" w:space="0" w:color="auto"/>
        <w:left w:val="none" w:sz="0" w:space="0" w:color="auto"/>
        <w:bottom w:val="none" w:sz="0" w:space="0" w:color="auto"/>
        <w:right w:val="none" w:sz="0" w:space="0" w:color="auto"/>
      </w:divBdr>
    </w:div>
    <w:div w:id="1650554900">
      <w:bodyDiv w:val="1"/>
      <w:marLeft w:val="0"/>
      <w:marRight w:val="0"/>
      <w:marTop w:val="0"/>
      <w:marBottom w:val="0"/>
      <w:divBdr>
        <w:top w:val="none" w:sz="0" w:space="0" w:color="auto"/>
        <w:left w:val="none" w:sz="0" w:space="0" w:color="auto"/>
        <w:bottom w:val="none" w:sz="0" w:space="0" w:color="auto"/>
        <w:right w:val="none" w:sz="0" w:space="0" w:color="auto"/>
      </w:divBdr>
    </w:div>
    <w:div w:id="1702433697">
      <w:bodyDiv w:val="1"/>
      <w:marLeft w:val="0"/>
      <w:marRight w:val="0"/>
      <w:marTop w:val="0"/>
      <w:marBottom w:val="0"/>
      <w:divBdr>
        <w:top w:val="none" w:sz="0" w:space="0" w:color="auto"/>
        <w:left w:val="none" w:sz="0" w:space="0" w:color="auto"/>
        <w:bottom w:val="none" w:sz="0" w:space="0" w:color="auto"/>
        <w:right w:val="none" w:sz="0" w:space="0" w:color="auto"/>
      </w:divBdr>
    </w:div>
    <w:div w:id="1818183768">
      <w:bodyDiv w:val="1"/>
      <w:marLeft w:val="0"/>
      <w:marRight w:val="0"/>
      <w:marTop w:val="0"/>
      <w:marBottom w:val="0"/>
      <w:divBdr>
        <w:top w:val="none" w:sz="0" w:space="0" w:color="auto"/>
        <w:left w:val="none" w:sz="0" w:space="0" w:color="auto"/>
        <w:bottom w:val="none" w:sz="0" w:space="0" w:color="auto"/>
        <w:right w:val="none" w:sz="0" w:space="0" w:color="auto"/>
      </w:divBdr>
    </w:div>
    <w:div w:id="210406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AD6FA-0A01-4DCD-A313-AEDDC4643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5</cp:revision>
  <cp:lastPrinted>2025-11-18T02:09:00Z</cp:lastPrinted>
  <dcterms:created xsi:type="dcterms:W3CDTF">2025-11-17T04:37:00Z</dcterms:created>
  <dcterms:modified xsi:type="dcterms:W3CDTF">2025-11-18T02:35:00Z</dcterms:modified>
</cp:coreProperties>
</file>